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541ED" w14:textId="77777777" w:rsidR="001F0A4C" w:rsidRDefault="001C1B95">
      <w:pPr>
        <w:spacing w:after="554" w:line="247" w:lineRule="auto"/>
        <w:ind w:left="3840" w:right="0" w:hanging="3542"/>
        <w:jc w:val="left"/>
      </w:pPr>
      <w:r>
        <w:rPr>
          <w:sz w:val="30"/>
        </w:rPr>
        <w:t xml:space="preserve">РЕГЛАМЕНТ ПО ВОЗВРАТУ ТОВАРА, РАСХОЖДЕНИЙ ПО КОЛИЧЕСТВУ И </w:t>
      </w:r>
      <w:r>
        <w:rPr>
          <w:noProof/>
        </w:rPr>
        <w:drawing>
          <wp:inline distT="0" distB="0" distL="0" distR="0" wp14:anchorId="3DB140FD" wp14:editId="54170ADE">
            <wp:extent cx="3048" cy="3049"/>
            <wp:effectExtent l="0" t="0" r="0" b="0"/>
            <wp:docPr id="2391" name="Picture 2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" name="Picture 23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КАЧЕСТВУ ПРИ ПРИЕМКЕ.</w:t>
      </w:r>
    </w:p>
    <w:p w14:paraId="652ED984" w14:textId="766EBEDB" w:rsidR="001F0A4C" w:rsidRPr="009E517E" w:rsidRDefault="009E517E">
      <w:pPr>
        <w:numPr>
          <w:ilvl w:val="0"/>
          <w:numId w:val="1"/>
        </w:numPr>
        <w:spacing w:after="76" w:line="254" w:lineRule="auto"/>
        <w:ind w:right="0" w:hanging="226"/>
        <w:jc w:val="left"/>
      </w:pPr>
      <w:r>
        <w:rPr>
          <w:sz w:val="26"/>
          <w:u w:val="single" w:color="000000"/>
        </w:rPr>
        <w:t>Общие положения</w:t>
      </w:r>
    </w:p>
    <w:p w14:paraId="119CDF42" w14:textId="77777777" w:rsidR="009E517E" w:rsidRPr="009E517E" w:rsidRDefault="009E517E" w:rsidP="009E517E">
      <w:pPr>
        <w:spacing w:after="76" w:line="254" w:lineRule="auto"/>
        <w:ind w:left="249" w:right="0" w:firstLine="0"/>
        <w:jc w:val="left"/>
      </w:pPr>
    </w:p>
    <w:p w14:paraId="7713EE9B" w14:textId="1C1759DF" w:rsidR="009E517E" w:rsidRDefault="009E517E" w:rsidP="009E517E">
      <w:pPr>
        <w:numPr>
          <w:ilvl w:val="0"/>
          <w:numId w:val="1"/>
        </w:numPr>
        <w:spacing w:after="76" w:line="254" w:lineRule="auto"/>
        <w:ind w:right="0" w:hanging="226"/>
        <w:jc w:val="left"/>
      </w:pPr>
      <w:r>
        <w:rPr>
          <w:sz w:val="26"/>
          <w:u w:val="single" w:color="000000"/>
        </w:rPr>
        <w:t>Возврат Товара надлежащего качества</w:t>
      </w:r>
    </w:p>
    <w:p w14:paraId="6D2BFE9D" w14:textId="77777777" w:rsidR="009E517E" w:rsidRDefault="001C1B95" w:rsidP="009E517E">
      <w:pPr>
        <w:pStyle w:val="a3"/>
        <w:numPr>
          <w:ilvl w:val="1"/>
          <w:numId w:val="12"/>
        </w:numPr>
        <w:spacing w:after="117"/>
        <w:ind w:right="9"/>
      </w:pPr>
      <w:r>
        <w:t>Товар принимается к возврату только после согласования с Поставщиком заявки на возврат. Заявка должна быть отправлена по электронной почте и содержать: сканированную копию УПД, фотографии (внешний вид упаковки, маркировка на упаковке крупным планом, внешни</w:t>
      </w:r>
      <w:r>
        <w:t>й вид детали).</w:t>
      </w:r>
    </w:p>
    <w:p w14:paraId="68F76856" w14:textId="77777777" w:rsidR="009E517E" w:rsidRDefault="001C1B95" w:rsidP="009E517E">
      <w:pPr>
        <w:pStyle w:val="a3"/>
        <w:numPr>
          <w:ilvl w:val="1"/>
          <w:numId w:val="12"/>
        </w:numPr>
        <w:spacing w:after="117"/>
        <w:ind w:right="9"/>
      </w:pPr>
      <w:r>
        <w:t>Товар принимается к возврату только в упаковке, в которой был отпущен покупателю. Упаковка не должна содержать посторонние надписи, быть поврежденной. На упаковке должны быть сохранены этикетки Поставщика и производителя товара.</w:t>
      </w:r>
    </w:p>
    <w:p w14:paraId="6CACDDAC" w14:textId="77777777" w:rsidR="009E517E" w:rsidRDefault="001C1B95" w:rsidP="009E517E">
      <w:pPr>
        <w:pStyle w:val="a3"/>
        <w:numPr>
          <w:ilvl w:val="1"/>
          <w:numId w:val="12"/>
        </w:numPr>
        <w:spacing w:after="117"/>
        <w:ind w:right="9"/>
      </w:pPr>
      <w:r>
        <w:t>Возврат</w:t>
      </w:r>
      <w:r>
        <w:t xml:space="preserve"> Товара надлежащего качества, приобретенный</w:t>
      </w:r>
      <w:r w:rsidR="00AD7159">
        <w:t xml:space="preserve"> </w:t>
      </w:r>
      <w:r>
        <w:t>более</w:t>
      </w:r>
      <w:r w:rsidR="00AD7159">
        <w:t xml:space="preserve"> 1 месяца</w:t>
      </w:r>
      <w:r>
        <w:t>, возврату не подлежит;</w:t>
      </w:r>
    </w:p>
    <w:p w14:paraId="6DA2C0D7" w14:textId="77777777" w:rsidR="009E517E" w:rsidRPr="009E517E" w:rsidRDefault="001C1B95" w:rsidP="009E517E">
      <w:pPr>
        <w:pStyle w:val="a3"/>
        <w:numPr>
          <w:ilvl w:val="1"/>
          <w:numId w:val="12"/>
        </w:numPr>
        <w:spacing w:after="117"/>
        <w:ind w:right="9"/>
      </w:pPr>
      <w:r>
        <w:t xml:space="preserve">Документ для сопровождения Товара: </w:t>
      </w:r>
      <w:r w:rsidRPr="009E517E">
        <w:rPr>
          <w:u w:val="single" w:color="000000"/>
        </w:rPr>
        <w:t xml:space="preserve">Акт </w:t>
      </w:r>
      <w:r w:rsidR="00AD7159" w:rsidRPr="009E517E">
        <w:rPr>
          <w:u w:val="single" w:color="000000"/>
        </w:rPr>
        <w:t>рекламации и возврата.</w:t>
      </w:r>
    </w:p>
    <w:p w14:paraId="6E6F1FD4" w14:textId="376E7BA7" w:rsidR="001F0A4C" w:rsidRDefault="001C1B95" w:rsidP="009E517E">
      <w:pPr>
        <w:pStyle w:val="a3"/>
        <w:numPr>
          <w:ilvl w:val="1"/>
          <w:numId w:val="12"/>
        </w:numPr>
        <w:spacing w:after="117"/>
        <w:ind w:right="9"/>
      </w:pPr>
      <w:r>
        <w:t xml:space="preserve">Срок рассмотрения: </w:t>
      </w:r>
      <w:r w:rsidR="009E517E">
        <w:rPr>
          <w:u w:val="single" w:color="000000"/>
        </w:rPr>
        <w:t>1</w:t>
      </w:r>
      <w:r w:rsidRPr="009E517E">
        <w:rPr>
          <w:u w:val="single" w:color="000000"/>
        </w:rPr>
        <w:t xml:space="preserve"> рабочи</w:t>
      </w:r>
      <w:r w:rsidR="009E517E">
        <w:rPr>
          <w:u w:val="single" w:color="000000"/>
        </w:rPr>
        <w:t>й</w:t>
      </w:r>
      <w:r w:rsidR="009E517E" w:rsidRPr="009E517E">
        <w:rPr>
          <w:u w:val="single" w:color="000000"/>
        </w:rPr>
        <w:t xml:space="preserve"> </w:t>
      </w:r>
      <w:r w:rsidRPr="009E517E">
        <w:rPr>
          <w:u w:val="single" w:color="000000"/>
        </w:rPr>
        <w:t>д</w:t>
      </w:r>
      <w:r w:rsidR="009E517E">
        <w:rPr>
          <w:u w:val="single" w:color="000000"/>
        </w:rPr>
        <w:t xml:space="preserve">ень </w:t>
      </w:r>
      <w:r>
        <w:t>с момента поступления Товара на склад Поставщика.</w:t>
      </w:r>
    </w:p>
    <w:p w14:paraId="7C1F277B" w14:textId="77777777" w:rsidR="00AD7159" w:rsidRDefault="00AD7159" w:rsidP="00AD7159">
      <w:pPr>
        <w:ind w:left="747" w:right="9" w:firstLine="0"/>
      </w:pPr>
    </w:p>
    <w:p w14:paraId="3824F689" w14:textId="07036845" w:rsidR="001F0A4C" w:rsidRDefault="001C1B95" w:rsidP="009E517E">
      <w:pPr>
        <w:pStyle w:val="a3"/>
        <w:numPr>
          <w:ilvl w:val="0"/>
          <w:numId w:val="1"/>
        </w:numPr>
        <w:spacing w:after="76" w:line="254" w:lineRule="auto"/>
        <w:ind w:right="0"/>
        <w:jc w:val="left"/>
      </w:pPr>
      <w:r w:rsidRPr="009E517E">
        <w:rPr>
          <w:sz w:val="26"/>
          <w:u w:val="single" w:color="000000"/>
        </w:rPr>
        <w:t>Возврат Товара, не соответствующего Заказу: пересортица, некомплект, не</w:t>
      </w:r>
      <w:r w:rsidR="00AD7159" w:rsidRPr="009E517E">
        <w:rPr>
          <w:sz w:val="26"/>
          <w:u w:val="single" w:color="000000"/>
        </w:rPr>
        <w:t>достача</w:t>
      </w:r>
      <w:r w:rsidRPr="009E517E">
        <w:rPr>
          <w:sz w:val="26"/>
          <w:u w:val="single" w:color="000000"/>
        </w:rPr>
        <w:t>.</w:t>
      </w:r>
    </w:p>
    <w:p w14:paraId="7D12BC9C" w14:textId="77777777" w:rsidR="001F0A4C" w:rsidRDefault="001C1B95" w:rsidP="009E517E">
      <w:pPr>
        <w:numPr>
          <w:ilvl w:val="1"/>
          <w:numId w:val="1"/>
        </w:numPr>
        <w:ind w:right="9" w:firstLine="7"/>
      </w:pPr>
      <w:r>
        <w:t>С</w:t>
      </w:r>
      <w:r>
        <w:t>рок предъявления претензии от Покупателя на несоответствие Заказа составляет 5 (пять) рабочих дней с момента получения товара Покупателем;</w:t>
      </w:r>
    </w:p>
    <w:p w14:paraId="52DA9A84" w14:textId="740BA6FD" w:rsidR="001F0A4C" w:rsidRDefault="001C1B95" w:rsidP="009E517E">
      <w:pPr>
        <w:numPr>
          <w:ilvl w:val="1"/>
          <w:numId w:val="1"/>
        </w:numPr>
        <w:spacing w:after="87" w:line="286" w:lineRule="auto"/>
        <w:ind w:right="9" w:firstLine="7"/>
      </w:pPr>
      <w:r>
        <w:t>Докумен</w:t>
      </w:r>
      <w:r>
        <w:t xml:space="preserve">т для сопровождения Товара: </w:t>
      </w:r>
      <w:r w:rsidR="00AD7159" w:rsidRPr="00AD7159">
        <w:rPr>
          <w:u w:val="single" w:color="000000"/>
        </w:rPr>
        <w:t xml:space="preserve">Акт </w:t>
      </w:r>
      <w:r w:rsidR="00AD7159">
        <w:rPr>
          <w:u w:val="single" w:color="000000"/>
        </w:rPr>
        <w:t>рекламации и возврата.</w:t>
      </w:r>
    </w:p>
    <w:p w14:paraId="468F07B8" w14:textId="06413605" w:rsidR="00194790" w:rsidRDefault="001C1B95" w:rsidP="00194790">
      <w:pPr>
        <w:numPr>
          <w:ilvl w:val="1"/>
          <w:numId w:val="1"/>
        </w:numPr>
        <w:spacing w:after="549"/>
        <w:ind w:right="9" w:firstLine="7"/>
      </w:pPr>
      <w:r>
        <w:t xml:space="preserve">Срок рассмотрения: </w:t>
      </w:r>
      <w:r w:rsidR="009E517E">
        <w:t>5</w:t>
      </w:r>
      <w:r>
        <w:rPr>
          <w:u w:val="single" w:color="000000"/>
        </w:rPr>
        <w:t xml:space="preserve"> рабочих дней</w:t>
      </w:r>
      <w:r>
        <w:t>, с момента регистрации претензии.</w:t>
      </w:r>
      <w:r>
        <w:rPr>
          <w:noProof/>
        </w:rPr>
        <w:drawing>
          <wp:inline distT="0" distB="0" distL="0" distR="0" wp14:anchorId="47DE41DE" wp14:editId="3491B4AC">
            <wp:extent cx="3048" cy="3049"/>
            <wp:effectExtent l="0" t="0" r="0" b="0"/>
            <wp:docPr id="2395" name="Picture 2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" name="Picture 23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1148" w14:textId="761F30F8" w:rsidR="001F0A4C" w:rsidRDefault="001C1B95" w:rsidP="009E517E">
      <w:pPr>
        <w:pStyle w:val="a3"/>
        <w:numPr>
          <w:ilvl w:val="0"/>
          <w:numId w:val="1"/>
        </w:numPr>
        <w:spacing w:after="76" w:line="254" w:lineRule="auto"/>
        <w:ind w:right="0"/>
        <w:jc w:val="left"/>
      </w:pPr>
      <w:r w:rsidRPr="009E517E">
        <w:rPr>
          <w:sz w:val="26"/>
          <w:u w:val="single" w:color="000000"/>
        </w:rPr>
        <w:t xml:space="preserve"> Возврат Товара с явными дефектами, обнаруженными </w:t>
      </w:r>
      <w:r w:rsidRPr="009E517E">
        <w:rPr>
          <w:sz w:val="26"/>
          <w:u w:val="single" w:color="000000"/>
        </w:rPr>
        <w:t>Покупателем в порядке визуального осмотра</w:t>
      </w:r>
      <w:r w:rsidRPr="009E517E">
        <w:rPr>
          <w:sz w:val="26"/>
          <w:u w:val="single" w:color="000000"/>
        </w:rPr>
        <w:t>.</w:t>
      </w:r>
    </w:p>
    <w:p w14:paraId="79D71494" w14:textId="08F00D92" w:rsidR="009E517E" w:rsidRDefault="001C1B95" w:rsidP="009E517E">
      <w:pPr>
        <w:pStyle w:val="a3"/>
        <w:numPr>
          <w:ilvl w:val="1"/>
          <w:numId w:val="13"/>
        </w:numPr>
        <w:ind w:right="9"/>
      </w:pPr>
      <w:r>
        <w:t>Срок для предъявления Покупателем требований в связи с явн</w:t>
      </w:r>
      <w:r w:rsidR="009E517E">
        <w:t>ы</w:t>
      </w:r>
      <w:r>
        <w:t xml:space="preserve">ми недостатками Товара — </w:t>
      </w:r>
      <w:r w:rsidR="009E517E">
        <w:t>7</w:t>
      </w:r>
      <w:r>
        <w:t>(пять) рабочих дней с момента получения Товара Покупателем</w:t>
      </w:r>
      <w:r>
        <w:t>. Если в указанный срок от Покупателя не поступило требований (электронной почтой) в связи с явными недостатками, Товар считается принят</w:t>
      </w:r>
      <w:r w:rsidR="009E517E">
        <w:t>ы</w:t>
      </w:r>
      <w:r>
        <w:t>м по количеству и по качеству.</w:t>
      </w:r>
      <w:r>
        <w:rPr>
          <w:noProof/>
        </w:rPr>
        <w:drawing>
          <wp:inline distT="0" distB="0" distL="0" distR="0" wp14:anchorId="54CCE7DA" wp14:editId="53E766F8">
            <wp:extent cx="3048" cy="3049"/>
            <wp:effectExtent l="0" t="0" r="0" b="0"/>
            <wp:docPr id="2396" name="Picture 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" name="Picture 23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EFF8" w14:textId="447F73A8" w:rsidR="00AD7159" w:rsidRPr="009E517E" w:rsidRDefault="009E517E" w:rsidP="009E517E">
      <w:pPr>
        <w:pStyle w:val="a3"/>
        <w:numPr>
          <w:ilvl w:val="1"/>
          <w:numId w:val="13"/>
        </w:numPr>
        <w:ind w:right="9"/>
      </w:pPr>
      <w:r>
        <w:t xml:space="preserve">Документ для сопровождения Товара: </w:t>
      </w:r>
      <w:r w:rsidRPr="009E517E">
        <w:rPr>
          <w:u w:val="single" w:color="000000"/>
        </w:rPr>
        <w:t>Акт рекламации и возврата.</w:t>
      </w:r>
    </w:p>
    <w:p w14:paraId="6884CA92" w14:textId="77777777" w:rsidR="009E517E" w:rsidRDefault="009E517E" w:rsidP="009E517E">
      <w:pPr>
        <w:pStyle w:val="a3"/>
        <w:ind w:left="1069" w:right="9" w:firstLine="0"/>
      </w:pPr>
    </w:p>
    <w:p w14:paraId="4C66270A" w14:textId="4B615482" w:rsidR="001F0A4C" w:rsidRDefault="001C1B95" w:rsidP="009E517E">
      <w:pPr>
        <w:pStyle w:val="a3"/>
        <w:numPr>
          <w:ilvl w:val="0"/>
          <w:numId w:val="1"/>
        </w:numPr>
        <w:spacing w:after="104" w:line="254" w:lineRule="auto"/>
        <w:ind w:right="0"/>
        <w:jc w:val="left"/>
      </w:pPr>
      <w:r w:rsidRPr="009E517E">
        <w:rPr>
          <w:sz w:val="26"/>
          <w:u w:val="single" w:color="000000"/>
        </w:rPr>
        <w:t>Возврат Товара, дефекты которого выявлены в ходе установки или эксплуатации.</w:t>
      </w:r>
    </w:p>
    <w:p w14:paraId="05F48A2C" w14:textId="77777777" w:rsidR="001F0A4C" w:rsidRDefault="001C1B95" w:rsidP="009E517E">
      <w:pPr>
        <w:numPr>
          <w:ilvl w:val="1"/>
          <w:numId w:val="1"/>
        </w:numPr>
        <w:ind w:right="9"/>
      </w:pPr>
      <w:r>
        <w:t>В</w:t>
      </w:r>
      <w:r>
        <w:t xml:space="preserve"> случае о</w:t>
      </w:r>
      <w:r>
        <w:t>бнаружения скрытых недостатков (производственный брак), которые невозможно было обнаружить при приемке Товара, Покупатель вправе предъявить требования в срок 12 (двенадцать) календарных месяцев от даты УПД (гарантийный срок). Если иное не предусмотрено про</w:t>
      </w:r>
      <w:r>
        <w:t>изводителем.</w:t>
      </w:r>
    </w:p>
    <w:p w14:paraId="11655DCE" w14:textId="331B1C08" w:rsidR="001F0A4C" w:rsidRDefault="001C1B95" w:rsidP="009E517E">
      <w:pPr>
        <w:numPr>
          <w:ilvl w:val="1"/>
          <w:numId w:val="1"/>
        </w:numPr>
        <w:ind w:right="9"/>
      </w:pPr>
      <w:r>
        <w:t xml:space="preserve">Претензии по качеству Товара, устанавливавшегося на </w:t>
      </w:r>
      <w:r w:rsidR="009E517E">
        <w:t>технику</w:t>
      </w:r>
      <w:r>
        <w:t>, принимаются только в случае, если установка производилась предприятием, квалификация которого на проведение данного вида работ подтверждена соответствующим сертификатом. Поставщик</w:t>
      </w:r>
      <w:r>
        <w:t xml:space="preserve"> освобождается от исполнения гарантийных обязательств, в случае несоблюдения сотрудниками СТО, выполнявшими работы, рекомендаций завода</w:t>
      </w:r>
      <w:r>
        <w:rPr>
          <w:noProof/>
        </w:rPr>
        <w:drawing>
          <wp:inline distT="0" distB="0" distL="0" distR="0" wp14:anchorId="6F660A96" wp14:editId="38B11C2C">
            <wp:extent cx="3047" cy="3049"/>
            <wp:effectExtent l="0" t="0" r="0" b="0"/>
            <wp:docPr id="5077" name="Picture 5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" name="Picture 50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изготовителя запасной части по ее установке</w:t>
      </w:r>
      <w:r w:rsidR="009E517E">
        <w:t>.</w:t>
      </w:r>
    </w:p>
    <w:p w14:paraId="78CC5491" w14:textId="3B93F46E" w:rsidR="001F0A4C" w:rsidRDefault="001C1B95" w:rsidP="009E517E">
      <w:pPr>
        <w:numPr>
          <w:ilvl w:val="1"/>
          <w:numId w:val="1"/>
        </w:numPr>
        <w:spacing w:after="104"/>
        <w:ind w:right="9"/>
      </w:pPr>
      <w:r>
        <w:t>Товар, повреждение которого возникло вследствие ошибок Покупа</w:t>
      </w:r>
      <w:r>
        <w:t xml:space="preserve">теля при подборе, либо при неквалифицированной установке на </w:t>
      </w:r>
      <w:r w:rsidR="009E517E">
        <w:t>технику</w:t>
      </w:r>
      <w:r>
        <w:t>, к возврату по гарантии не подлежит.</w:t>
      </w:r>
    </w:p>
    <w:p w14:paraId="51D5295F" w14:textId="77777777" w:rsidR="001F0A4C" w:rsidRDefault="001C1B95" w:rsidP="009E517E">
      <w:pPr>
        <w:numPr>
          <w:ilvl w:val="1"/>
          <w:numId w:val="1"/>
        </w:numPr>
        <w:spacing w:after="120"/>
        <w:ind w:right="9"/>
      </w:pPr>
      <w:r>
        <w:t>Претензии по качеству Товара принимаются при наличии следующих документов:</w:t>
      </w:r>
    </w:p>
    <w:p w14:paraId="79A11486" w14:textId="77777777" w:rsidR="001F0A4C" w:rsidRDefault="001C1B95">
      <w:pPr>
        <w:numPr>
          <w:ilvl w:val="0"/>
          <w:numId w:val="7"/>
        </w:numPr>
        <w:ind w:right="9" w:hanging="139"/>
      </w:pPr>
      <w:r>
        <w:lastRenderedPageBreak/>
        <w:t>Копия УПД, подтверждающей факт отгрузки Товара Поставщиком;</w:t>
      </w:r>
    </w:p>
    <w:p w14:paraId="339D51EA" w14:textId="04E6637C" w:rsidR="001F0A4C" w:rsidRDefault="001C1B95">
      <w:pPr>
        <w:numPr>
          <w:ilvl w:val="0"/>
          <w:numId w:val="7"/>
        </w:numPr>
        <w:ind w:right="9" w:hanging="139"/>
      </w:pPr>
      <w:r>
        <w:t xml:space="preserve">Акт </w:t>
      </w:r>
      <w:r w:rsidR="009E517E">
        <w:t>рекламации и возврата</w:t>
      </w:r>
      <w:r>
        <w:t>;</w:t>
      </w:r>
    </w:p>
    <w:p w14:paraId="5C5AA90C" w14:textId="77777777" w:rsidR="00194790" w:rsidRDefault="009E517E" w:rsidP="00194790">
      <w:pPr>
        <w:numPr>
          <w:ilvl w:val="0"/>
          <w:numId w:val="7"/>
        </w:numPr>
        <w:ind w:right="9" w:hanging="139"/>
      </w:pPr>
      <w:r>
        <w:t>Фото и видео подтверждение брака.</w:t>
      </w:r>
    </w:p>
    <w:p w14:paraId="6CF747F2" w14:textId="77777777" w:rsidR="00194790" w:rsidRDefault="00194790" w:rsidP="00194790">
      <w:pPr>
        <w:pStyle w:val="a3"/>
        <w:numPr>
          <w:ilvl w:val="1"/>
          <w:numId w:val="14"/>
        </w:numPr>
        <w:ind w:right="9"/>
      </w:pPr>
      <w:r>
        <w:t xml:space="preserve"> </w:t>
      </w:r>
      <w:r w:rsidR="001C1B95">
        <w:t>Претензия по каче</w:t>
      </w:r>
      <w:r w:rsidR="001C1B95">
        <w:t xml:space="preserve">ству Товара рассматривается Поставщиком в течение </w:t>
      </w:r>
      <w:r w:rsidR="009E517E" w:rsidRPr="00194790">
        <w:rPr>
          <w:u w:val="single" w:color="000000"/>
        </w:rPr>
        <w:t>5</w:t>
      </w:r>
      <w:r w:rsidR="001C1B95" w:rsidRPr="00194790">
        <w:rPr>
          <w:u w:val="single" w:color="000000"/>
        </w:rPr>
        <w:t xml:space="preserve"> (</w:t>
      </w:r>
      <w:r w:rsidR="009E517E" w:rsidRPr="00194790">
        <w:rPr>
          <w:u w:val="single" w:color="000000"/>
        </w:rPr>
        <w:t>пяти</w:t>
      </w:r>
      <w:r w:rsidR="001C1B95" w:rsidRPr="00194790">
        <w:rPr>
          <w:u w:val="single" w:color="000000"/>
        </w:rPr>
        <w:t xml:space="preserve">) календарных дней </w:t>
      </w:r>
      <w:r w:rsidR="001C1B95">
        <w:t xml:space="preserve">с момента </w:t>
      </w:r>
      <w:r w:rsidR="009E517E">
        <w:t>предоставления всей информации Покупателем (в электронном виде).</w:t>
      </w:r>
      <w:r w:rsidR="001C1B95">
        <w:t xml:space="preserve"> В случае необходимости проведения технических исследований срок рассмотрения претензии увеличивается на срок проведе</w:t>
      </w:r>
      <w:r w:rsidR="001C1B95">
        <w:t>ния таковых.</w:t>
      </w:r>
      <w:r w:rsidR="009E517E">
        <w:t xml:space="preserve"> </w:t>
      </w:r>
    </w:p>
    <w:p w14:paraId="49CA38F0" w14:textId="52CC6505" w:rsidR="001F0A4C" w:rsidRDefault="00194790" w:rsidP="00194790">
      <w:pPr>
        <w:pStyle w:val="a3"/>
        <w:numPr>
          <w:ilvl w:val="1"/>
          <w:numId w:val="14"/>
        </w:numPr>
        <w:ind w:right="9"/>
      </w:pPr>
      <w:r>
        <w:t xml:space="preserve"> </w:t>
      </w:r>
      <w:r w:rsidR="009E517E">
        <w:t>На момент проведения технических исследований</w:t>
      </w:r>
      <w:r>
        <w:t>,</w:t>
      </w:r>
      <w:r w:rsidR="009E517E">
        <w:t xml:space="preserve"> </w:t>
      </w:r>
      <w:r>
        <w:t>в случае необходимости, Поставщик может предоставить Покупателю подменную запасную часть, если таковая имеется в наличии на складе Поставщика. Если по результатам технических исследований заявленный брак не подтвердиться, Покупатель обязуется оплатить полную стоимость подменной детали и возместить транспортные затраты Поставщика.</w:t>
      </w:r>
    </w:p>
    <w:p w14:paraId="2B6E9D93" w14:textId="77777777" w:rsidR="00194790" w:rsidRDefault="00194790" w:rsidP="00194790">
      <w:pPr>
        <w:pStyle w:val="a3"/>
        <w:ind w:left="374" w:right="9" w:firstLine="0"/>
      </w:pPr>
    </w:p>
    <w:p w14:paraId="2E150DD7" w14:textId="620FD5C4" w:rsidR="001F0A4C" w:rsidRDefault="001C1B95" w:rsidP="00194790">
      <w:pPr>
        <w:pStyle w:val="a3"/>
        <w:numPr>
          <w:ilvl w:val="0"/>
          <w:numId w:val="1"/>
        </w:numPr>
        <w:spacing w:after="76" w:line="254" w:lineRule="auto"/>
        <w:ind w:right="0"/>
        <w:jc w:val="left"/>
      </w:pPr>
      <w:r w:rsidRPr="009E517E">
        <w:rPr>
          <w:sz w:val="26"/>
          <w:u w:val="single" w:color="000000"/>
        </w:rPr>
        <w:t>Гарантийные обязательства не распространяются на:</w:t>
      </w:r>
    </w:p>
    <w:p w14:paraId="78C0C446" w14:textId="68422F30" w:rsidR="001F0A4C" w:rsidRDefault="001C1B95" w:rsidP="009E517E">
      <w:pPr>
        <w:numPr>
          <w:ilvl w:val="1"/>
          <w:numId w:val="1"/>
        </w:numPr>
        <w:ind w:right="9"/>
      </w:pPr>
      <w:r>
        <w:t>Т</w:t>
      </w:r>
      <w:r>
        <w:t>овары, используемые не по назначению, или подвергшиеся естественному износу в хо</w:t>
      </w:r>
      <w:r>
        <w:t>де эксплуатации, или поврежденные в результате дорожно-транспортного происшествия.</w:t>
      </w:r>
    </w:p>
    <w:p w14:paraId="4E1930B5" w14:textId="77777777" w:rsidR="00194790" w:rsidRDefault="00194790" w:rsidP="00194790">
      <w:pPr>
        <w:ind w:left="253" w:right="9" w:firstLine="0"/>
      </w:pPr>
    </w:p>
    <w:p w14:paraId="722A82CA" w14:textId="713D791F" w:rsidR="00194790" w:rsidRDefault="00194790" w:rsidP="00194790">
      <w:pPr>
        <w:pStyle w:val="a3"/>
        <w:numPr>
          <w:ilvl w:val="0"/>
          <w:numId w:val="1"/>
        </w:numPr>
        <w:ind w:right="9"/>
      </w:pPr>
      <w:r>
        <w:t>Условия и правила возврата:</w:t>
      </w:r>
    </w:p>
    <w:p w14:paraId="5E5C9B5D" w14:textId="77A45171" w:rsidR="00194790" w:rsidRDefault="00194790" w:rsidP="00194790">
      <w:pPr>
        <w:pStyle w:val="a3"/>
        <w:ind w:left="708" w:right="9" w:firstLine="0"/>
      </w:pPr>
      <w:r>
        <w:t xml:space="preserve">7.1. Возврат товара Поставщику осуществляется ТК Деловые линии до терминала </w:t>
      </w:r>
      <w:proofErr w:type="spellStart"/>
      <w:r>
        <w:t>г.Н.Новгород</w:t>
      </w:r>
      <w:proofErr w:type="spellEnd"/>
    </w:p>
    <w:p w14:paraId="3D7A755B" w14:textId="77777777" w:rsidR="00194790" w:rsidRDefault="00194790" w:rsidP="00194790">
      <w:pPr>
        <w:pStyle w:val="a3"/>
        <w:ind w:left="708" w:right="9" w:firstLine="0"/>
      </w:pPr>
      <w:r>
        <w:t>7.2. Возврат товара осуществляется за счет Покупателя в случаях:</w:t>
      </w:r>
    </w:p>
    <w:p w14:paraId="75D558CE" w14:textId="1DA05AB3" w:rsidR="00194790" w:rsidRDefault="00194790" w:rsidP="00194790">
      <w:pPr>
        <w:pStyle w:val="a3"/>
        <w:ind w:left="708" w:right="9" w:firstLine="0"/>
      </w:pPr>
      <w:r>
        <w:t>- возврат</w:t>
      </w:r>
      <w:r w:rsidR="001C1B95">
        <w:t>а</w:t>
      </w:r>
      <w:r>
        <w:t xml:space="preserve"> надлежащего качества, возвращаем</w:t>
      </w:r>
      <w:r w:rsidR="001C1B95">
        <w:t>ого</w:t>
      </w:r>
      <w:r>
        <w:t xml:space="preserve"> по инициативе Покупателя</w:t>
      </w:r>
      <w:r w:rsidR="001C1B95">
        <w:t>, в том числе в случае не правильного предоставления менеджеру информации о погрузчике или запасной части</w:t>
      </w:r>
    </w:p>
    <w:p w14:paraId="3A658206" w14:textId="0ECB2DE6" w:rsidR="001C1B95" w:rsidRDefault="001C1B95" w:rsidP="00194790">
      <w:pPr>
        <w:pStyle w:val="a3"/>
        <w:ind w:left="708" w:right="9" w:firstLine="0"/>
      </w:pPr>
      <w:r>
        <w:t>- возврата товара надлежащего качества в нетоварном виде (следы установки, нарушение или отсутствие упаковки, грязь/масло на детали…)</w:t>
      </w:r>
    </w:p>
    <w:p w14:paraId="63CD5369" w14:textId="281FC4E7" w:rsidR="001C1B95" w:rsidRDefault="001C1B95" w:rsidP="00194790">
      <w:pPr>
        <w:pStyle w:val="a3"/>
        <w:ind w:left="708" w:right="9" w:firstLine="0"/>
      </w:pPr>
      <w:r>
        <w:t>- выявления по результатам технического исследования исправности запасной части</w:t>
      </w:r>
    </w:p>
    <w:p w14:paraId="65D1A4A3" w14:textId="14100122" w:rsidR="001C1B95" w:rsidRDefault="001C1B95" w:rsidP="00194790">
      <w:pPr>
        <w:pStyle w:val="a3"/>
        <w:ind w:left="708" w:right="9" w:firstLine="0"/>
      </w:pPr>
      <w:r>
        <w:t xml:space="preserve">- </w:t>
      </w:r>
      <w:r>
        <w:t>выявления по результатам технического исследования</w:t>
      </w:r>
      <w:r>
        <w:t>, что выход детали из строя повлекли неправильная установка или эксплуатация детали Покупателем</w:t>
      </w:r>
    </w:p>
    <w:p w14:paraId="6853FC2B" w14:textId="78FDFA73" w:rsidR="00194790" w:rsidRDefault="00194790" w:rsidP="00194790">
      <w:pPr>
        <w:ind w:right="9"/>
      </w:pPr>
    </w:p>
    <w:p w14:paraId="427DFF25" w14:textId="76B20189" w:rsidR="00194790" w:rsidRDefault="00194790" w:rsidP="00194790">
      <w:pPr>
        <w:ind w:right="9"/>
      </w:pPr>
    </w:p>
    <w:p w14:paraId="25F1CF78" w14:textId="48B0FB3F" w:rsidR="00194790" w:rsidRDefault="00194790" w:rsidP="00194790">
      <w:pPr>
        <w:ind w:right="9"/>
      </w:pPr>
    </w:p>
    <w:p w14:paraId="48A372C2" w14:textId="41765245" w:rsidR="00194790" w:rsidRDefault="00194790" w:rsidP="00194790">
      <w:pPr>
        <w:ind w:right="9"/>
      </w:pPr>
      <w:bookmarkStart w:id="0" w:name="_GoBack"/>
      <w:bookmarkEnd w:id="0"/>
    </w:p>
    <w:p w14:paraId="733EFA14" w14:textId="520CC960" w:rsidR="00194790" w:rsidRDefault="00194790" w:rsidP="00194790">
      <w:pPr>
        <w:ind w:right="9"/>
      </w:pPr>
    </w:p>
    <w:p w14:paraId="4F96484F" w14:textId="5360CFC5" w:rsidR="00194790" w:rsidRDefault="00194790" w:rsidP="00194790">
      <w:pPr>
        <w:ind w:right="9"/>
      </w:pPr>
    </w:p>
    <w:p w14:paraId="440FA6F0" w14:textId="27840E05" w:rsidR="00194790" w:rsidRDefault="00194790" w:rsidP="00194790">
      <w:pPr>
        <w:ind w:right="9"/>
      </w:pPr>
    </w:p>
    <w:p w14:paraId="101A9E93" w14:textId="77777777" w:rsidR="00194790" w:rsidRDefault="00194790" w:rsidP="00194790">
      <w:pPr>
        <w:ind w:right="9"/>
      </w:pPr>
    </w:p>
    <w:p w14:paraId="3CF8512A" w14:textId="029FC14B" w:rsidR="00AD7159" w:rsidRPr="00AD7159" w:rsidRDefault="00AD7159" w:rsidP="00AD7159">
      <w:pPr>
        <w:spacing w:after="2673"/>
        <w:ind w:left="747" w:right="9" w:firstLine="0"/>
        <w:jc w:val="left"/>
        <w:rPr>
          <w:sz w:val="28"/>
          <w:szCs w:val="28"/>
        </w:rPr>
      </w:pPr>
      <w:r w:rsidRPr="00AD7159">
        <w:rPr>
          <w:sz w:val="28"/>
          <w:szCs w:val="28"/>
        </w:rPr>
        <w:t xml:space="preserve">Директор ООО ВИЛМАРТ </w:t>
      </w:r>
      <w:r w:rsidRPr="00AD7159">
        <w:rPr>
          <w:sz w:val="28"/>
          <w:szCs w:val="28"/>
        </w:rPr>
        <w:tab/>
      </w:r>
      <w:r w:rsidRPr="00AD7159">
        <w:rPr>
          <w:sz w:val="28"/>
          <w:szCs w:val="28"/>
        </w:rPr>
        <w:tab/>
      </w:r>
      <w:r w:rsidRPr="00AD7159">
        <w:rPr>
          <w:sz w:val="28"/>
          <w:szCs w:val="28"/>
        </w:rPr>
        <w:tab/>
      </w:r>
      <w:r w:rsidRPr="00AD71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7159">
        <w:rPr>
          <w:sz w:val="28"/>
          <w:szCs w:val="28"/>
        </w:rPr>
        <w:t>Симонов К.А.</w:t>
      </w:r>
    </w:p>
    <w:sectPr w:rsidR="00AD7159" w:rsidRPr="00AD7159">
      <w:pgSz w:w="11904" w:h="16834"/>
      <w:pgMar w:top="362" w:right="538" w:bottom="824" w:left="5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3EDC"/>
    <w:multiLevelType w:val="multilevel"/>
    <w:tmpl w:val="8C78387A"/>
    <w:lvl w:ilvl="0">
      <w:start w:val="2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859B7"/>
    <w:multiLevelType w:val="multilevel"/>
    <w:tmpl w:val="368E60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E7C5F"/>
    <w:multiLevelType w:val="multilevel"/>
    <w:tmpl w:val="1B6C6F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" w15:restartNumberingAfterBreak="0">
    <w:nsid w:val="36D11D9C"/>
    <w:multiLevelType w:val="multilevel"/>
    <w:tmpl w:val="2E6E7D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AC0578"/>
    <w:multiLevelType w:val="hybridMultilevel"/>
    <w:tmpl w:val="F3605D24"/>
    <w:lvl w:ilvl="0" w:tplc="84C4EFA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D0D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EB8BA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8CA20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80482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6B938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07644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2C318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E69BA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4170D4"/>
    <w:multiLevelType w:val="multilevel"/>
    <w:tmpl w:val="77A8F50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9A5845"/>
    <w:multiLevelType w:val="multilevel"/>
    <w:tmpl w:val="3BC8F7F2"/>
    <w:lvl w:ilvl="0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147E75"/>
    <w:multiLevelType w:val="multilevel"/>
    <w:tmpl w:val="52FAB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8" w15:restartNumberingAfterBreak="0">
    <w:nsid w:val="5C7E2049"/>
    <w:multiLevelType w:val="multilevel"/>
    <w:tmpl w:val="F88818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9F47B92"/>
    <w:multiLevelType w:val="multilevel"/>
    <w:tmpl w:val="B7ACC7AE"/>
    <w:lvl w:ilvl="0">
      <w:start w:val="4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653573"/>
    <w:multiLevelType w:val="multilevel"/>
    <w:tmpl w:val="6068E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1" w15:restartNumberingAfterBreak="0">
    <w:nsid w:val="721A22EE"/>
    <w:multiLevelType w:val="multilevel"/>
    <w:tmpl w:val="5DF4B342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F400EB"/>
    <w:multiLevelType w:val="hybridMultilevel"/>
    <w:tmpl w:val="CC9CFD9C"/>
    <w:lvl w:ilvl="0" w:tplc="E8581742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72D31A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280C2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9C2A3C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C2EDFA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0005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A071A6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B8BB9E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F858BC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594D2C"/>
    <w:multiLevelType w:val="multilevel"/>
    <w:tmpl w:val="AEE875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4C"/>
    <w:rsid w:val="00194790"/>
    <w:rsid w:val="001C1B95"/>
    <w:rsid w:val="001F0A4C"/>
    <w:rsid w:val="009E517E"/>
    <w:rsid w:val="00AD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CE05"/>
  <w15:docId w15:val="{469C3928-F1C1-4BC9-8777-45070926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D7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2022-11-30T12:09:00Z</dcterms:created>
  <dcterms:modified xsi:type="dcterms:W3CDTF">2022-11-30T12:09:00Z</dcterms:modified>
</cp:coreProperties>
</file>